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1B" w:rsidRPr="00EC241B" w:rsidRDefault="00EC241B" w:rsidP="00EC24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241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Клапаны </w:t>
      </w:r>
      <w:proofErr w:type="spellStart"/>
      <w:r w:rsidRPr="00EC241B">
        <w:rPr>
          <w:rFonts w:ascii="Times New Roman" w:eastAsia="Times New Roman" w:hAnsi="Times New Roman" w:cs="Times New Roman"/>
          <w:b/>
          <w:bCs/>
          <w:sz w:val="36"/>
          <w:szCs w:val="36"/>
        </w:rPr>
        <w:t>термозапорные</w:t>
      </w:r>
      <w:proofErr w:type="spellEnd"/>
    </w:p>
    <w:p w:rsidR="00EC241B" w:rsidRPr="00EC241B" w:rsidRDefault="00EC241B" w:rsidP="00E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1104900"/>
            <wp:effectExtent l="19050" t="0" r="9525" b="0"/>
            <wp:wrapSquare wrapText="bothSides"/>
            <wp:docPr id="2" name="Рисунок 2" descr="Газовое оборудование / Клапаны термозапор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зовое оборудование / Клапаны термозапорны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41B">
        <w:rPr>
          <w:rFonts w:ascii="Times New Roman" w:eastAsia="Times New Roman" w:hAnsi="Times New Roman" w:cs="Times New Roman"/>
          <w:sz w:val="24"/>
          <w:szCs w:val="24"/>
        </w:rPr>
        <w:t xml:space="preserve">Клапан </w:t>
      </w:r>
      <w:proofErr w:type="spellStart"/>
      <w:r w:rsidRPr="00EC241B">
        <w:rPr>
          <w:rFonts w:ascii="Times New Roman" w:eastAsia="Times New Roman" w:hAnsi="Times New Roman" w:cs="Times New Roman"/>
          <w:sz w:val="24"/>
          <w:szCs w:val="24"/>
        </w:rPr>
        <w:t>термозапорный</w:t>
      </w:r>
      <w:proofErr w:type="spellEnd"/>
      <w:r w:rsidRPr="00EC241B">
        <w:rPr>
          <w:rFonts w:ascii="Times New Roman" w:eastAsia="Times New Roman" w:hAnsi="Times New Roman" w:cs="Times New Roman"/>
          <w:sz w:val="24"/>
          <w:szCs w:val="24"/>
        </w:rPr>
        <w:t xml:space="preserve"> (КТЗ) предназначен для перекрытия газа в случае пожара трубопровода, подводящего газ к бытовым и промышленным приборам для его сжигания.</w:t>
      </w:r>
      <w:r w:rsidRPr="00EC241B">
        <w:rPr>
          <w:rFonts w:ascii="Times New Roman" w:eastAsia="Times New Roman" w:hAnsi="Times New Roman" w:cs="Times New Roman"/>
          <w:sz w:val="24"/>
          <w:szCs w:val="24"/>
        </w:rPr>
        <w:br/>
        <w:t>Допустимая рабочая температура от -50 до+90°С. Рабочее давление до 0,6 МПа.</w:t>
      </w:r>
    </w:p>
    <w:p w:rsidR="00EC241B" w:rsidRPr="00EC241B" w:rsidRDefault="00EC241B" w:rsidP="00EC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41B">
        <w:rPr>
          <w:rFonts w:ascii="Times New Roman" w:eastAsia="Times New Roman" w:hAnsi="Times New Roman" w:cs="Times New Roman"/>
          <w:sz w:val="24"/>
          <w:szCs w:val="24"/>
        </w:rPr>
        <w:t>Пример:</w:t>
      </w:r>
      <w:r w:rsidRPr="00EC241B">
        <w:rPr>
          <w:rFonts w:ascii="Times New Roman" w:eastAsia="Times New Roman" w:hAnsi="Times New Roman" w:cs="Times New Roman"/>
          <w:sz w:val="24"/>
          <w:szCs w:val="24"/>
        </w:rPr>
        <w:br/>
        <w:t xml:space="preserve">КТЗ 001-15…50(присоединение резьбовое </w:t>
      </w:r>
      <w:proofErr w:type="spellStart"/>
      <w:r w:rsidRPr="00EC241B">
        <w:rPr>
          <w:rFonts w:ascii="Times New Roman" w:eastAsia="Times New Roman" w:hAnsi="Times New Roman" w:cs="Times New Roman"/>
          <w:sz w:val="24"/>
          <w:szCs w:val="24"/>
        </w:rPr>
        <w:t>внутрен</w:t>
      </w:r>
      <w:proofErr w:type="gramStart"/>
      <w:r w:rsidRPr="00EC241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EC241B">
        <w:rPr>
          <w:rFonts w:ascii="Times New Roman" w:eastAsia="Times New Roman" w:hAnsi="Times New Roman" w:cs="Times New Roman"/>
          <w:sz w:val="24"/>
          <w:szCs w:val="24"/>
        </w:rPr>
        <w:t>наруж</w:t>
      </w:r>
      <w:proofErr w:type="spellEnd"/>
      <w:r w:rsidRPr="00EC241B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EC241B">
        <w:rPr>
          <w:rFonts w:ascii="Times New Roman" w:eastAsia="Times New Roman" w:hAnsi="Times New Roman" w:cs="Times New Roman"/>
          <w:sz w:val="24"/>
          <w:szCs w:val="24"/>
        </w:rPr>
        <w:br/>
        <w:t xml:space="preserve">КТЗ 001-15…50-01(присоединение резьбовое </w:t>
      </w:r>
      <w:proofErr w:type="spellStart"/>
      <w:r w:rsidRPr="00EC241B">
        <w:rPr>
          <w:rFonts w:ascii="Times New Roman" w:eastAsia="Times New Roman" w:hAnsi="Times New Roman" w:cs="Times New Roman"/>
          <w:sz w:val="24"/>
          <w:szCs w:val="24"/>
        </w:rPr>
        <w:t>внутрен</w:t>
      </w:r>
      <w:proofErr w:type="gramStart"/>
      <w:r w:rsidRPr="00EC241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EC241B">
        <w:rPr>
          <w:rFonts w:ascii="Times New Roman" w:eastAsia="Times New Roman" w:hAnsi="Times New Roman" w:cs="Times New Roman"/>
          <w:sz w:val="24"/>
          <w:szCs w:val="24"/>
        </w:rPr>
        <w:t>внутрен</w:t>
      </w:r>
      <w:proofErr w:type="spellEnd"/>
      <w:r w:rsidRPr="00EC241B">
        <w:rPr>
          <w:rFonts w:ascii="Times New Roman" w:eastAsia="Times New Roman" w:hAnsi="Times New Roman" w:cs="Times New Roman"/>
          <w:sz w:val="24"/>
          <w:szCs w:val="24"/>
        </w:rPr>
        <w:t>.).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567"/>
        <w:gridCol w:w="992"/>
        <w:gridCol w:w="1740"/>
        <w:gridCol w:w="1379"/>
      </w:tblGrid>
      <w:tr w:rsidR="00EC241B" w:rsidRPr="00EC241B" w:rsidTr="00EC241B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7" w:type="dxa"/>
            <w:vAlign w:val="center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L,мм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Присоединение</w:t>
            </w:r>
          </w:p>
        </w:tc>
        <w:tc>
          <w:tcPr>
            <w:tcW w:w="1334" w:type="dxa"/>
            <w:noWrap/>
            <w:vAlign w:val="center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EC241B" w:rsidRPr="00EC241B" w:rsidTr="00EC241B">
        <w:trPr>
          <w:tblCellSpacing w:w="15" w:type="dxa"/>
        </w:trPr>
        <w:tc>
          <w:tcPr>
            <w:tcW w:w="4395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 </w:t>
            </w:r>
            <w:proofErr w:type="spellStart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термозапорный</w:t>
            </w:r>
            <w:proofErr w:type="spellEnd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КТЗ 001-15 (01)</w:t>
            </w:r>
          </w:p>
        </w:tc>
        <w:tc>
          <w:tcPr>
            <w:tcW w:w="537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2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1/2"</w:t>
            </w:r>
          </w:p>
        </w:tc>
        <w:tc>
          <w:tcPr>
            <w:tcW w:w="1334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110.00</w:t>
            </w:r>
          </w:p>
        </w:tc>
      </w:tr>
      <w:tr w:rsidR="00EC241B" w:rsidRPr="00EC241B" w:rsidTr="00EC241B">
        <w:trPr>
          <w:tblCellSpacing w:w="15" w:type="dxa"/>
        </w:trPr>
        <w:tc>
          <w:tcPr>
            <w:tcW w:w="4395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 </w:t>
            </w:r>
            <w:proofErr w:type="spellStart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термозапорный</w:t>
            </w:r>
            <w:proofErr w:type="spellEnd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КТЗ 001-20 (01)</w:t>
            </w:r>
          </w:p>
        </w:tc>
        <w:tc>
          <w:tcPr>
            <w:tcW w:w="537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2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3/4"</w:t>
            </w:r>
          </w:p>
        </w:tc>
        <w:tc>
          <w:tcPr>
            <w:tcW w:w="1334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EC241B" w:rsidRPr="00EC241B" w:rsidTr="00EC241B">
        <w:trPr>
          <w:tblCellSpacing w:w="15" w:type="dxa"/>
        </w:trPr>
        <w:tc>
          <w:tcPr>
            <w:tcW w:w="4395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 </w:t>
            </w:r>
            <w:proofErr w:type="spellStart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термозапорный</w:t>
            </w:r>
            <w:proofErr w:type="spellEnd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КТЗ 001-25 (01)</w:t>
            </w:r>
          </w:p>
        </w:tc>
        <w:tc>
          <w:tcPr>
            <w:tcW w:w="537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2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1"</w:t>
            </w:r>
          </w:p>
        </w:tc>
        <w:tc>
          <w:tcPr>
            <w:tcW w:w="1334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190.00</w:t>
            </w:r>
          </w:p>
        </w:tc>
      </w:tr>
      <w:tr w:rsidR="00EC241B" w:rsidRPr="00EC241B" w:rsidTr="00EC241B">
        <w:trPr>
          <w:tblCellSpacing w:w="15" w:type="dxa"/>
        </w:trPr>
        <w:tc>
          <w:tcPr>
            <w:tcW w:w="4395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 </w:t>
            </w:r>
            <w:proofErr w:type="spellStart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термозапорный</w:t>
            </w:r>
            <w:proofErr w:type="spellEnd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КТЗ 001-32 (01)</w:t>
            </w:r>
          </w:p>
        </w:tc>
        <w:tc>
          <w:tcPr>
            <w:tcW w:w="537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2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 1/4"</w:t>
            </w:r>
          </w:p>
        </w:tc>
        <w:tc>
          <w:tcPr>
            <w:tcW w:w="1334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430.00</w:t>
            </w:r>
          </w:p>
        </w:tc>
      </w:tr>
      <w:tr w:rsidR="00EC241B" w:rsidRPr="00EC241B" w:rsidTr="00EC241B">
        <w:trPr>
          <w:tblCellSpacing w:w="15" w:type="dxa"/>
        </w:trPr>
        <w:tc>
          <w:tcPr>
            <w:tcW w:w="4395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 </w:t>
            </w:r>
            <w:proofErr w:type="spellStart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термозапорный</w:t>
            </w:r>
            <w:proofErr w:type="spellEnd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КТЗ 001-40 (01)</w:t>
            </w:r>
          </w:p>
        </w:tc>
        <w:tc>
          <w:tcPr>
            <w:tcW w:w="537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2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 1/2"</w:t>
            </w:r>
          </w:p>
        </w:tc>
        <w:tc>
          <w:tcPr>
            <w:tcW w:w="1334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515.00</w:t>
            </w:r>
          </w:p>
        </w:tc>
      </w:tr>
      <w:tr w:rsidR="00EC241B" w:rsidRPr="00EC241B" w:rsidTr="00EC241B">
        <w:trPr>
          <w:tblCellSpacing w:w="15" w:type="dxa"/>
        </w:trPr>
        <w:tc>
          <w:tcPr>
            <w:tcW w:w="4395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 </w:t>
            </w:r>
            <w:proofErr w:type="spellStart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термозапорный</w:t>
            </w:r>
            <w:proofErr w:type="spellEnd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КТЗ 001-50 (01)</w:t>
            </w:r>
          </w:p>
        </w:tc>
        <w:tc>
          <w:tcPr>
            <w:tcW w:w="537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2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2"</w:t>
            </w:r>
          </w:p>
        </w:tc>
        <w:tc>
          <w:tcPr>
            <w:tcW w:w="1334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1350.00</w:t>
            </w:r>
          </w:p>
        </w:tc>
      </w:tr>
      <w:tr w:rsidR="00EC241B" w:rsidRPr="00EC241B" w:rsidTr="00EC241B">
        <w:trPr>
          <w:tblCellSpacing w:w="15" w:type="dxa"/>
        </w:trPr>
        <w:tc>
          <w:tcPr>
            <w:tcW w:w="4395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 </w:t>
            </w:r>
            <w:proofErr w:type="spellStart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термозапорный</w:t>
            </w:r>
            <w:proofErr w:type="spellEnd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КТЗ 001-50 </w:t>
            </w:r>
          </w:p>
        </w:tc>
        <w:tc>
          <w:tcPr>
            <w:tcW w:w="537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2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фланцевое</w:t>
            </w:r>
          </w:p>
        </w:tc>
        <w:tc>
          <w:tcPr>
            <w:tcW w:w="1334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2200.00</w:t>
            </w:r>
          </w:p>
        </w:tc>
      </w:tr>
      <w:tr w:rsidR="00EC241B" w:rsidRPr="00EC241B" w:rsidTr="00EC241B">
        <w:trPr>
          <w:tblCellSpacing w:w="15" w:type="dxa"/>
        </w:trPr>
        <w:tc>
          <w:tcPr>
            <w:tcW w:w="4395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 </w:t>
            </w:r>
            <w:proofErr w:type="spellStart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термозапорный</w:t>
            </w:r>
            <w:proofErr w:type="spellEnd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КТЗ 001-65 </w:t>
            </w:r>
          </w:p>
        </w:tc>
        <w:tc>
          <w:tcPr>
            <w:tcW w:w="537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2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фланцевое</w:t>
            </w:r>
          </w:p>
        </w:tc>
        <w:tc>
          <w:tcPr>
            <w:tcW w:w="1334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9900.00</w:t>
            </w:r>
          </w:p>
        </w:tc>
      </w:tr>
      <w:tr w:rsidR="00EC241B" w:rsidRPr="00EC241B" w:rsidTr="00EC241B">
        <w:trPr>
          <w:tblCellSpacing w:w="15" w:type="dxa"/>
        </w:trPr>
        <w:tc>
          <w:tcPr>
            <w:tcW w:w="4395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 </w:t>
            </w:r>
            <w:proofErr w:type="spellStart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термозапорный</w:t>
            </w:r>
            <w:proofErr w:type="spellEnd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КТЗ 001-80 </w:t>
            </w:r>
          </w:p>
        </w:tc>
        <w:tc>
          <w:tcPr>
            <w:tcW w:w="537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2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фланцевое </w:t>
            </w:r>
          </w:p>
        </w:tc>
        <w:tc>
          <w:tcPr>
            <w:tcW w:w="1334" w:type="dxa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10500.00</w:t>
            </w:r>
          </w:p>
        </w:tc>
      </w:tr>
      <w:tr w:rsidR="00EC241B" w:rsidRPr="00EC241B" w:rsidTr="00EC241B">
        <w:trPr>
          <w:tblCellSpacing w:w="15" w:type="dxa"/>
        </w:trPr>
        <w:tc>
          <w:tcPr>
            <w:tcW w:w="4395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 </w:t>
            </w:r>
            <w:proofErr w:type="spellStart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термозапорный</w:t>
            </w:r>
            <w:proofErr w:type="spellEnd"/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КТЗ 001-100 </w:t>
            </w:r>
          </w:p>
        </w:tc>
        <w:tc>
          <w:tcPr>
            <w:tcW w:w="537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фланцевое</w:t>
            </w:r>
          </w:p>
        </w:tc>
        <w:tc>
          <w:tcPr>
            <w:tcW w:w="1334" w:type="dxa"/>
            <w:shd w:val="clear" w:color="auto" w:fill="EEEEEE"/>
            <w:hideMark/>
          </w:tcPr>
          <w:p w:rsidR="00EC241B" w:rsidRPr="00EC241B" w:rsidRDefault="00EC241B" w:rsidP="00EC2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1B">
              <w:rPr>
                <w:rFonts w:ascii="Times New Roman" w:eastAsia="Times New Roman" w:hAnsi="Times New Roman" w:cs="Times New Roman"/>
                <w:sz w:val="24"/>
                <w:szCs w:val="24"/>
              </w:rPr>
              <w:t>12000.00</w:t>
            </w:r>
          </w:p>
        </w:tc>
      </w:tr>
    </w:tbl>
    <w:p w:rsidR="008745AD" w:rsidRPr="00EC241B" w:rsidRDefault="008745AD" w:rsidP="00EC241B">
      <w:pPr>
        <w:rPr>
          <w:szCs w:val="24"/>
        </w:rPr>
      </w:pPr>
    </w:p>
    <w:sectPr w:rsidR="008745AD" w:rsidRPr="00EC241B" w:rsidSect="00E3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114132"/>
    <w:rsid w:val="001D7C16"/>
    <w:rsid w:val="003667D2"/>
    <w:rsid w:val="00402673"/>
    <w:rsid w:val="004503BC"/>
    <w:rsid w:val="005031C6"/>
    <w:rsid w:val="006C3F66"/>
    <w:rsid w:val="00706816"/>
    <w:rsid w:val="008745AD"/>
    <w:rsid w:val="008A7179"/>
    <w:rsid w:val="009018B0"/>
    <w:rsid w:val="009521EF"/>
    <w:rsid w:val="00B412FF"/>
    <w:rsid w:val="00E30007"/>
    <w:rsid w:val="00EC241B"/>
    <w:rsid w:val="00ED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EC2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C24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EC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8F50C-B30C-48C3-BEFB-77795C3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2016-11-08T05:35:00Z</cp:lastPrinted>
  <dcterms:created xsi:type="dcterms:W3CDTF">2017-03-28T07:00:00Z</dcterms:created>
  <dcterms:modified xsi:type="dcterms:W3CDTF">2017-03-28T07:00:00Z</dcterms:modified>
</cp:coreProperties>
</file>