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5" w:rsidRDefault="00D57D65" w:rsidP="00D57D65">
      <w:pPr>
        <w:pStyle w:val="2"/>
      </w:pPr>
      <w:r>
        <w:t xml:space="preserve">Клапаны </w:t>
      </w:r>
      <w:proofErr w:type="spellStart"/>
      <w:r>
        <w:t>соленоидные</w:t>
      </w:r>
      <w:proofErr w:type="spellEnd"/>
    </w:p>
    <w:p w:rsidR="00D57D65" w:rsidRDefault="00D57D65" w:rsidP="00D57D65">
      <w:pPr>
        <w:pStyle w:val="3"/>
      </w:pPr>
      <w:r>
        <w:t xml:space="preserve">Клапаны электромагнитные </w:t>
      </w:r>
      <w:proofErr w:type="gramStart"/>
      <w:r>
        <w:t>CEME</w:t>
      </w:r>
      <w:proofErr w:type="gramEnd"/>
      <w:r>
        <w:t xml:space="preserve"> НО/НЗ (Италия)</w:t>
      </w:r>
    </w:p>
    <w:p w:rsidR="00D57D65" w:rsidRDefault="00D57D65" w:rsidP="00D57D65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14425"/>
            <wp:effectExtent l="19050" t="0" r="0" b="0"/>
            <wp:wrapSquare wrapText="bothSides"/>
            <wp:docPr id="2" name="Рисунок 2" descr="Клапаны соленоидные Клапаны электромагнитные CEME НО/НЗ (Итал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ы соленоидные Клапаны электромагнитные CEME НО/НЗ (Итали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 электромагнитный (</w:t>
      </w:r>
      <w:proofErr w:type="spellStart"/>
      <w:r>
        <w:t>соленоидный</w:t>
      </w:r>
      <w:proofErr w:type="spellEnd"/>
      <w:r>
        <w:t xml:space="preserve">) предназначены для автоматического (дистанционного) управления потоком воды и прочих </w:t>
      </w:r>
      <w:proofErr w:type="gramStart"/>
      <w:r>
        <w:t>сред</w:t>
      </w:r>
      <w:proofErr w:type="gramEnd"/>
      <w:r>
        <w:t xml:space="preserve"> совместимых с материалом клапана. </w:t>
      </w:r>
      <w:r>
        <w:br/>
        <w:t>По своей конструкции клапан бывает двух видов:</w:t>
      </w:r>
      <w:r>
        <w:br/>
        <w:t>Серия 86-нормально закрытый (НЗ) и Серия 87-нормально открытый (НО) .</w:t>
      </w:r>
      <w:r>
        <w:br/>
        <w:t>Температура рабочей среды до 90</w:t>
      </w:r>
      <w:proofErr w:type="gramStart"/>
      <w:r>
        <w:t>°С</w:t>
      </w:r>
      <w:proofErr w:type="gramEnd"/>
      <w:r>
        <w:t xml:space="preserve"> и давлением 10 бар.</w:t>
      </w:r>
      <w:r>
        <w:br/>
        <w:t>(Для обеспечения работоспособности клапана, необходимо наличие в трубопроводе давления не менее 0,3 бар)</w:t>
      </w:r>
      <w:proofErr w:type="gramStart"/>
      <w:r>
        <w:t xml:space="preserve"> .</w:t>
      </w:r>
      <w:proofErr w:type="gramEnd"/>
    </w:p>
    <w:p w:rsidR="00D57D65" w:rsidRDefault="00D57D65" w:rsidP="00D57D65">
      <w:pPr>
        <w:pStyle w:val="a3"/>
        <w:spacing w:before="0" w:beforeAutospacing="0"/>
      </w:pPr>
      <w:r>
        <w:t>Напряжение: 220В/24В.</w:t>
      </w:r>
    </w:p>
    <w:p w:rsidR="00D57D65" w:rsidRDefault="00D57D65" w:rsidP="00D57D65">
      <w:pPr>
        <w:pStyle w:val="a3"/>
      </w:pPr>
      <w:hyperlink r:id="rId6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3"/>
        <w:gridCol w:w="313"/>
        <w:gridCol w:w="618"/>
        <w:gridCol w:w="855"/>
        <w:gridCol w:w="1845"/>
      </w:tblGrid>
      <w:tr w:rsidR="00D57D65" w:rsidTr="00D57D65">
        <w:trPr>
          <w:tblCellSpacing w:w="15" w:type="dxa"/>
        </w:trPr>
        <w:tc>
          <w:tcPr>
            <w:tcW w:w="5528" w:type="dxa"/>
            <w:vAlign w:val="center"/>
            <w:hideMark/>
          </w:tcPr>
          <w:p w:rsidR="00D57D65" w:rsidRDefault="00D57D65" w:rsidP="00D57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57D65" w:rsidRDefault="00D57D65" w:rsidP="00D57D6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D65" w:rsidRDefault="00D57D65" w:rsidP="00D57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7D65" w:rsidRDefault="00D57D65" w:rsidP="00D57D6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Kv</w:t>
            </w:r>
            <w:proofErr w:type="spellEnd"/>
            <w:r>
              <w:rPr>
                <w:b/>
                <w:bCs/>
              </w:rPr>
              <w:t>(м³/ч)</w:t>
            </w:r>
          </w:p>
        </w:tc>
        <w:tc>
          <w:tcPr>
            <w:tcW w:w="1800" w:type="dxa"/>
            <w:noWrap/>
            <w:vAlign w:val="center"/>
            <w:hideMark/>
          </w:tcPr>
          <w:p w:rsidR="00D57D65" w:rsidRDefault="00D57D65" w:rsidP="00D57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3/8"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1.86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3300.00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4800.00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5000.00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5300.00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5300.00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5300.00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9.6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6000.00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9.6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6000.00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 1/4"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12400.00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 1/4"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12400.00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 1/2"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12500.00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 1/2"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12500.00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18300.00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87 НО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2"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13600.00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клапан электромагнитный СЕМЕ серия 86 НЗ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 1/2"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электромагнитная катушка 220V 50 Гц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1650.00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электромагнитная катушка 24V 50 Гц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1600.00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382.00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425.00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lastRenderedPageBreak/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840.00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1600.00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1350.00</w:t>
            </w:r>
          </w:p>
        </w:tc>
      </w:tr>
      <w:tr w:rsidR="00D57D65" w:rsidTr="00D57D65">
        <w:trPr>
          <w:tblCellSpacing w:w="15" w:type="dxa"/>
        </w:trPr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 xml:space="preserve">мембрана для </w:t>
            </w:r>
            <w:proofErr w:type="spellStart"/>
            <w:r>
              <w:t>соленоидного</w:t>
            </w:r>
            <w:proofErr w:type="spellEnd"/>
            <w:r>
              <w:t xml:space="preserve"> клапана CEME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7D65" w:rsidRDefault="00D57D65">
            <w:pPr>
              <w:rPr>
                <w:sz w:val="24"/>
                <w:szCs w:val="24"/>
              </w:rPr>
            </w:pPr>
            <w:r>
              <w:t>1700.00</w:t>
            </w:r>
          </w:p>
        </w:tc>
      </w:tr>
    </w:tbl>
    <w:p w:rsidR="00D57D65" w:rsidRDefault="00D57D65" w:rsidP="00D57D65"/>
    <w:p w:rsidR="00D57D65" w:rsidRDefault="00D57D65" w:rsidP="00D57D65">
      <w:pPr>
        <w:pStyle w:val="3"/>
      </w:pPr>
      <w:r>
        <w:t>Клапаны электромагнитные</w:t>
      </w:r>
    </w:p>
    <w:p w:rsidR="00D57D65" w:rsidRDefault="00D57D65" w:rsidP="003E17FA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428750"/>
            <wp:effectExtent l="19050" t="0" r="9525" b="0"/>
            <wp:wrapSquare wrapText="bothSides"/>
            <wp:docPr id="3" name="Рисунок 3" descr="Клапаны соленоидные Клапаны электромагни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паны соленоидные Клапаны электромагнитны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электромагнитные (</w:t>
      </w:r>
      <w:proofErr w:type="spellStart"/>
      <w:r>
        <w:t>соленоидные</w:t>
      </w:r>
      <w:proofErr w:type="spellEnd"/>
      <w:r>
        <w:t>) предназначены для автоматического (дистанционного) управления потоками жидкости, воздуха или газа в трубопроводной системе.</w:t>
      </w:r>
      <w:r>
        <w:br/>
        <w:t>Данный электромагнитный клапан является клапаном прямого действия и может работать</w:t>
      </w:r>
      <w:r w:rsidR="001574BE">
        <w:t xml:space="preserve"> </w:t>
      </w:r>
      <w:r>
        <w:t>при нулевом давлении в трубопроводе.</w:t>
      </w:r>
      <w:r>
        <w:br/>
        <w:t>По своей конструкции клапан бывает двух видов:</w:t>
      </w:r>
      <w:r>
        <w:br/>
        <w:t>Серия 11-нормально закрытый (НЗ) и Серия 21-нормально открытый (НО) .</w:t>
      </w:r>
      <w:r>
        <w:br/>
        <w:t>Температура рабочей среды до +90</w:t>
      </w:r>
      <w:proofErr w:type="gramStart"/>
      <w:r>
        <w:t>°С</w:t>
      </w:r>
      <w:proofErr w:type="gramEnd"/>
      <w:r>
        <w:t xml:space="preserve"> и давлением:</w:t>
      </w:r>
      <w:r>
        <w:br/>
        <w:t>воздух, газ (0…1,0МПа), вода: (0…0,7МПа), масло (0…0,9МПа).</w:t>
      </w:r>
    </w:p>
    <w:p w:rsidR="00D57D65" w:rsidRDefault="00D57D65" w:rsidP="00D57D65">
      <w:r>
        <w:t>Напряжение: 220В.</w:t>
      </w:r>
    </w:p>
    <w:p w:rsidR="00D57D65" w:rsidRDefault="00D57D65" w:rsidP="00D57D65">
      <w:hyperlink r:id="rId8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851"/>
        <w:gridCol w:w="850"/>
        <w:gridCol w:w="1845"/>
      </w:tblGrid>
      <w:tr w:rsidR="003E17FA" w:rsidTr="003E17FA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3200.00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2100.00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3300.00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4100.00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3600.00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 1/4"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8150.00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 1/4"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8150.00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 1/2"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 1/2"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СК-21 НО</w:t>
            </w:r>
          </w:p>
        </w:tc>
        <w:tc>
          <w:tcPr>
            <w:tcW w:w="8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2"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СК-11 НЗ</w:t>
            </w:r>
          </w:p>
        </w:tc>
        <w:tc>
          <w:tcPr>
            <w:tcW w:w="8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2"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</w:tbl>
    <w:p w:rsidR="00D57D65" w:rsidRDefault="00D57D65" w:rsidP="00D57D65"/>
    <w:p w:rsidR="003E17FA" w:rsidRDefault="003E17FA" w:rsidP="00D57D65"/>
    <w:p w:rsidR="003E17FA" w:rsidRDefault="003E17FA" w:rsidP="00D57D65"/>
    <w:p w:rsidR="003E17FA" w:rsidRDefault="003E17FA" w:rsidP="00D57D65"/>
    <w:p w:rsidR="00D57D65" w:rsidRDefault="00D57D65" w:rsidP="00D57D65">
      <w:pPr>
        <w:pStyle w:val="3"/>
      </w:pPr>
      <w:r>
        <w:lastRenderedPageBreak/>
        <w:t>Клапаны электромагнитные SMART HF6502</w:t>
      </w:r>
    </w:p>
    <w:p w:rsidR="003E17FA" w:rsidRDefault="00D57D65" w:rsidP="003E17FA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181100"/>
            <wp:effectExtent l="19050" t="0" r="0" b="0"/>
            <wp:wrapSquare wrapText="bothSides"/>
            <wp:docPr id="4" name="Рисунок 4" descr="Клапаны соленоидные Клапаны электромагнитные SMART HF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паны соленоидные Клапаны электромагнитные SMART HF65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Промышленные электромагнитные клапаны предназначены для работы в качестве запорного двухпозиционного устройства дистанционного управления потоком среды на трубопроводах. </w:t>
      </w:r>
      <w:r>
        <w:br/>
        <w:t>Режим работы – непрерывный. Управление клапаном производится путем подачи рабочего напряжения на клеммы катушки. По своей конструкции клапан бывает двух видов:</w:t>
      </w:r>
      <w:r>
        <w:br/>
        <w:t>Серия SMART HF6502-нормально закрытый (НЗ) и Серия SMART HF6504-нормально открытый (НО)</w:t>
      </w:r>
      <w:proofErr w:type="gramStart"/>
      <w:r>
        <w:t xml:space="preserve"> .</w:t>
      </w:r>
      <w:proofErr w:type="gramEnd"/>
      <w:r>
        <w:br/>
        <w:t>Рабочая среда и температура:</w:t>
      </w:r>
      <w:r>
        <w:br/>
        <w:t xml:space="preserve">EPDM – воздух, нейтральные газы, растворы солей, антифриз, этиленгликоль, </w:t>
      </w:r>
      <w:r>
        <w:br/>
        <w:t>холодная или горячая вода при</w:t>
      </w:r>
      <w:proofErr w:type="gramStart"/>
      <w:r>
        <w:t xml:space="preserve"> Т</w:t>
      </w:r>
      <w:proofErr w:type="gramEnd"/>
      <w:r>
        <w:t xml:space="preserve"> от -20 до +130°С; </w:t>
      </w:r>
      <w:r>
        <w:br/>
        <w:t xml:space="preserve">NBR–вода, нефтепродукты, масла, дизельное топливо при Т от -10 до +90°С; </w:t>
      </w:r>
      <w:r>
        <w:br/>
        <w:t>Температура окружающей среды до +55°С. Напряжение: 220В/24В.</w:t>
      </w:r>
    </w:p>
    <w:p w:rsidR="00D57D65" w:rsidRDefault="00D57D65" w:rsidP="003E17FA">
      <w:pPr>
        <w:pStyle w:val="a3"/>
        <w:spacing w:before="0" w:beforeAutospacing="0" w:after="0" w:afterAutospacing="0"/>
      </w:pPr>
      <w:r>
        <w:t>(Для обеспечения работоспособности клапана, необходимо наличие в трубопроводе давления не менее 0,3 бар)</w:t>
      </w:r>
      <w:proofErr w:type="gramStart"/>
      <w:r>
        <w:t xml:space="preserve"> .</w:t>
      </w:r>
      <w:proofErr w:type="gramEnd"/>
    </w:p>
    <w:p w:rsidR="00D57D65" w:rsidRDefault="00D57D65" w:rsidP="00D57D65">
      <w:pPr>
        <w:pStyle w:val="a3"/>
      </w:pPr>
      <w:hyperlink r:id="rId10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850"/>
        <w:gridCol w:w="1276"/>
        <w:gridCol w:w="1845"/>
      </w:tblGrid>
      <w:tr w:rsidR="003E17FA" w:rsidTr="003E17FA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Kv</w:t>
            </w:r>
            <w:proofErr w:type="spellEnd"/>
            <w:r>
              <w:rPr>
                <w:b/>
                <w:bCs/>
              </w:rPr>
              <w:t>(м³/ч)</w:t>
            </w:r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46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34,8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246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60,9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246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94,8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149,5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246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257,2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  <w:tr w:rsidR="003E17FA" w:rsidTr="003E17FA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Клапаны электромагнитные </w:t>
            </w:r>
            <w:proofErr w:type="gramStart"/>
            <w:r>
              <w:t>HF-6502</w:t>
            </w:r>
            <w:proofErr w:type="gramEnd"/>
            <w:r>
              <w:t xml:space="preserve"> НО/НЗ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246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338,4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под заказ</w:t>
            </w:r>
          </w:p>
        </w:tc>
      </w:tr>
    </w:tbl>
    <w:p w:rsidR="00D57D65" w:rsidRDefault="00D57D65" w:rsidP="00D57D65"/>
    <w:p w:rsidR="00D57D65" w:rsidRDefault="00D57D65" w:rsidP="00D57D65">
      <w:pPr>
        <w:pStyle w:val="3"/>
      </w:pPr>
      <w:r>
        <w:t>Клапаны электромагнитные 15б862б</w:t>
      </w:r>
      <w:proofErr w:type="gramStart"/>
      <w:r>
        <w:t>к(</w:t>
      </w:r>
      <w:proofErr w:type="gramEnd"/>
      <w:r>
        <w:t>Пенза)</w:t>
      </w:r>
    </w:p>
    <w:p w:rsidR="00D57D65" w:rsidRDefault="00D57D65" w:rsidP="003E17FA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143000"/>
            <wp:effectExtent l="19050" t="0" r="0" b="0"/>
            <wp:wrapSquare wrapText="bothSides"/>
            <wp:docPr id="5" name="Рисунок 5" descr="Клапаны соленоидные Клапаны электромагнитные 15б862бк(Пенз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паны соленоидные Клапаны электромагнитные 15б862бк(Пенза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Предназначен</w:t>
      </w:r>
      <w:proofErr w:type="gramEnd"/>
      <w:r>
        <w:t xml:space="preserve"> для применения в качестве запорного устройства с дистанционным </w:t>
      </w:r>
      <w:r>
        <w:br/>
        <w:t>электрическим управлением на трубопроводах различных систем.</w:t>
      </w:r>
      <w:r>
        <w:br/>
        <w:t>Рабочая среда — вода с температурой от + 5 до + 100</w:t>
      </w:r>
      <w:proofErr w:type="gramStart"/>
      <w:r>
        <w:t>°С</w:t>
      </w:r>
      <w:proofErr w:type="gramEnd"/>
      <w:r>
        <w:t xml:space="preserve"> и давлением от 0,05 до 1,6 МПа.</w:t>
      </w:r>
    </w:p>
    <w:p w:rsidR="00D57D65" w:rsidRDefault="00D57D65" w:rsidP="003E17FA">
      <w:pPr>
        <w:pStyle w:val="a3"/>
        <w:spacing w:before="0" w:beforeAutospacing="0"/>
      </w:pPr>
      <w:r>
        <w:t>Напряжение: 220В.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850"/>
        <w:gridCol w:w="1845"/>
      </w:tblGrid>
      <w:tr w:rsidR="003E17FA" w:rsidTr="003E17FA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4962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15б862бк Ру16 Т-100</w:t>
            </w:r>
            <w:proofErr w:type="gramStart"/>
            <w:r>
              <w:t>°С</w:t>
            </w:r>
            <w:proofErr w:type="gramEnd"/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</w:tbl>
    <w:p w:rsidR="00D57D65" w:rsidRDefault="00D57D65" w:rsidP="00D57D65">
      <w:pPr>
        <w:pStyle w:val="3"/>
      </w:pPr>
      <w:r>
        <w:t>Клапаны электромагнитные чугунные СВВ</w:t>
      </w:r>
    </w:p>
    <w:p w:rsidR="00D57D65" w:rsidRDefault="00D57D65" w:rsidP="00D57D65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504950"/>
            <wp:effectExtent l="19050" t="0" r="0" b="0"/>
            <wp:wrapSquare wrapText="bothSides"/>
            <wp:docPr id="6" name="Рисунок 6" descr="Клапаны соленоидные Клапаны электромагнитные чугунные С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паны соленоидные Клапаны электромагнитные чугунные СВ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Клапаны запорные проходные </w:t>
      </w:r>
      <w:proofErr w:type="gramStart"/>
      <w:r>
        <w:t xml:space="preserve">с электромагнитным приводом </w:t>
      </w:r>
      <w:r>
        <w:br/>
        <w:t>предназначены для установки в качестве запорного устройства на трубопроводах для различных сред</w:t>
      </w:r>
      <w:proofErr w:type="gramEnd"/>
      <w:r>
        <w:t>.</w:t>
      </w:r>
      <w:r>
        <w:br/>
        <w:t>PN, МПа (кгс/см2) – 16</w:t>
      </w:r>
      <w:proofErr w:type="gramStart"/>
      <w:r>
        <w:t xml:space="preserve"> ;</w:t>
      </w:r>
      <w:proofErr w:type="gramEnd"/>
      <w:r>
        <w:t xml:space="preserve"> Среда — вода, пар; Рабочая температура от + 5 до + 150 °С.</w:t>
      </w:r>
      <w:r>
        <w:br/>
        <w:t>Упр</w:t>
      </w:r>
      <w:r w:rsidR="003E17FA">
        <w:t>а</w:t>
      </w:r>
      <w:r>
        <w:t>вляются двумя импульсами — один открывающий, другой закрывающий.</w:t>
      </w:r>
    </w:p>
    <w:p w:rsidR="00D57D65" w:rsidRDefault="00D57D65" w:rsidP="00D57D65">
      <w:pPr>
        <w:pStyle w:val="a3"/>
      </w:pPr>
      <w:r>
        <w:lastRenderedPageBreak/>
        <w:t>Напряжение: 220В.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881"/>
        <w:gridCol w:w="962"/>
        <w:gridCol w:w="1845"/>
      </w:tblGrid>
      <w:tr w:rsidR="003E17FA" w:rsidTr="003E17F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32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425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 электромагнитный 15кч892п 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32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5100.00</w:t>
            </w:r>
          </w:p>
        </w:tc>
      </w:tr>
      <w:tr w:rsidR="003E17FA" w:rsidTr="003E17FA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15кч892</w:t>
            </w:r>
            <w:proofErr w:type="gramStart"/>
            <w:r>
              <w:t>п(</w:t>
            </w:r>
            <w:proofErr w:type="gramEnd"/>
            <w:r>
              <w:t xml:space="preserve">СВВ) </w:t>
            </w:r>
          </w:p>
        </w:tc>
        <w:tc>
          <w:tcPr>
            <w:tcW w:w="85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32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6300.00</w:t>
            </w:r>
          </w:p>
        </w:tc>
      </w:tr>
      <w:tr w:rsidR="003E17FA" w:rsidTr="003E17FA">
        <w:trPr>
          <w:tblCellSpacing w:w="15" w:type="dxa"/>
        </w:trPr>
        <w:tc>
          <w:tcPr>
            <w:tcW w:w="425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 электромагнитный 15кч892нж 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32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7000.00</w:t>
            </w:r>
          </w:p>
        </w:tc>
      </w:tr>
      <w:tr w:rsidR="003E17FA" w:rsidTr="003E17FA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15кч877р</w:t>
            </w:r>
          </w:p>
        </w:tc>
        <w:tc>
          <w:tcPr>
            <w:tcW w:w="85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32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3900.00</w:t>
            </w:r>
          </w:p>
        </w:tc>
      </w:tr>
    </w:tbl>
    <w:p w:rsidR="00D57D65" w:rsidRDefault="00D57D65" w:rsidP="00D57D65">
      <w:pPr>
        <w:pStyle w:val="3"/>
      </w:pPr>
      <w:r>
        <w:t>Клапаны электромагнитные ПЗ26-227</w:t>
      </w:r>
    </w:p>
    <w:p w:rsidR="00D57D65" w:rsidRDefault="00D57D65" w:rsidP="00D57D65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152525"/>
            <wp:effectExtent l="19050" t="0" r="0" b="0"/>
            <wp:wrapSquare wrapText="bothSides"/>
            <wp:docPr id="7" name="Рисунок 7" descr="Клапаны соленоидные Клапаны электромагнитные ПЗ26-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паны соленоидные Клапаны электромагнитные ПЗ26-2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Предназначен </w:t>
      </w:r>
      <w:proofErr w:type="gramStart"/>
      <w:r>
        <w:t>для применения в качестве запорного устройства с дистанционным электрическим управлением при установке на трубопроводах</w:t>
      </w:r>
      <w:proofErr w:type="gramEnd"/>
      <w:r>
        <w:t xml:space="preserve"> магистральных холодильных установок.</w:t>
      </w:r>
      <w:r>
        <w:br/>
        <w:t>Рабочая среда с температурой — жидкий хладон с маслом (от -2 до +45°С), вода (от 1 до +45°С)</w:t>
      </w:r>
      <w:proofErr w:type="gramStart"/>
      <w:r>
        <w:t xml:space="preserve"> .</w:t>
      </w:r>
      <w:proofErr w:type="gramEnd"/>
    </w:p>
    <w:p w:rsidR="00D57D65" w:rsidRDefault="00D57D65" w:rsidP="00D57D65">
      <w:pPr>
        <w:pStyle w:val="a3"/>
      </w:pPr>
      <w:r>
        <w:t>Напряжение: 220В.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  <w:gridCol w:w="850"/>
        <w:gridCol w:w="1845"/>
      </w:tblGrid>
      <w:tr w:rsidR="003E17FA" w:rsidTr="003E17FA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65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ПЗ26-227 t45° 23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65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15б859п(пар, конденсат) Ру6 Т-180</w:t>
            </w:r>
            <w:proofErr w:type="gramStart"/>
            <w:r>
              <w:t>°С</w:t>
            </w:r>
            <w:proofErr w:type="gramEnd"/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652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ПЗ26-227 t45° 23</w:t>
            </w:r>
          </w:p>
        </w:tc>
        <w:tc>
          <w:tcPr>
            <w:tcW w:w="820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3E17FA" w:rsidTr="003E17FA">
        <w:trPr>
          <w:tblCellSpacing w:w="15" w:type="dxa"/>
        </w:trPr>
        <w:tc>
          <w:tcPr>
            <w:tcW w:w="652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ПЗ26-237 t45° 23</w:t>
            </w:r>
          </w:p>
        </w:tc>
        <w:tc>
          <w:tcPr>
            <w:tcW w:w="820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...</w:t>
            </w:r>
          </w:p>
        </w:tc>
      </w:tr>
    </w:tbl>
    <w:p w:rsidR="00D57D65" w:rsidRDefault="00D57D65" w:rsidP="00D57D65">
      <w:pPr>
        <w:pStyle w:val="3"/>
      </w:pPr>
      <w:r>
        <w:t>Клапаны электромагнитные стальные</w:t>
      </w:r>
    </w:p>
    <w:p w:rsidR="00D57D65" w:rsidRDefault="00D57D65" w:rsidP="003E17FA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-24765</wp:posOffset>
            </wp:positionH>
            <wp:positionV relativeFrom="line">
              <wp:posOffset>313055</wp:posOffset>
            </wp:positionV>
            <wp:extent cx="666750" cy="923925"/>
            <wp:effectExtent l="19050" t="0" r="0" b="0"/>
            <wp:wrapSquare wrapText="bothSides"/>
            <wp:docPr id="8" name="Рисунок 8" descr="Клапаны соленоидные Клапаны электромагнитные ст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паны соленоидные Клапаны электромагнитные стальны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 электромагнитный (</w:t>
      </w:r>
      <w:proofErr w:type="spellStart"/>
      <w:r>
        <w:t>соленоидный</w:t>
      </w:r>
      <w:proofErr w:type="spellEnd"/>
      <w:r>
        <w:t xml:space="preserve">) КЭМ 15 предназначен для использования </w:t>
      </w:r>
      <w:r>
        <w:br/>
        <w:t xml:space="preserve">в качестве запорного устройства с дистанционным электрическим управлением на </w:t>
      </w:r>
      <w:r>
        <w:br/>
        <w:t>трубопроводах различных систем. Среда – вода, воздух, инертные газы при температуре от -20°C до +100</w:t>
      </w:r>
      <w:proofErr w:type="gramStart"/>
      <w:r>
        <w:t>°С</w:t>
      </w:r>
      <w:proofErr w:type="gramEnd"/>
      <w:r>
        <w:t xml:space="preserve"> и давлением 2,5МПа. (Для обеспечения работоспособности клапана, необходимо наличие в трубопроводе давления не менее 0,5 бар)</w:t>
      </w:r>
      <w:proofErr w:type="gramStart"/>
      <w:r>
        <w:t xml:space="preserve"> .</w:t>
      </w:r>
      <w:proofErr w:type="gramEnd"/>
    </w:p>
    <w:p w:rsidR="00D57D65" w:rsidRDefault="00D57D65" w:rsidP="003E17FA">
      <w:pPr>
        <w:pStyle w:val="a3"/>
        <w:spacing w:before="0" w:beforeAutospacing="0"/>
      </w:pPr>
      <w:r>
        <w:t>Напряжение: 220В.</w:t>
      </w:r>
    </w:p>
    <w:p w:rsidR="00D57D65" w:rsidRDefault="00D57D65" w:rsidP="00D57D65">
      <w:pPr>
        <w:pStyle w:val="a3"/>
      </w:pPr>
      <w:hyperlink r:id="rId15" w:history="1">
        <w:r>
          <w:rPr>
            <w:rStyle w:val="a5"/>
          </w:rPr>
          <w:t>Технические характеристики КЭМ 15.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992"/>
        <w:gridCol w:w="1134"/>
        <w:gridCol w:w="1845"/>
      </w:tblGrid>
      <w:tr w:rsidR="003E17FA" w:rsidTr="003E17F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4678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 электромагнитный КЭМ 15 нерж. </w:t>
            </w:r>
          </w:p>
        </w:tc>
        <w:tc>
          <w:tcPr>
            <w:tcW w:w="962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104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4950.00</w:t>
            </w:r>
          </w:p>
        </w:tc>
      </w:tr>
    </w:tbl>
    <w:p w:rsidR="00D57D65" w:rsidRDefault="00D57D65" w:rsidP="00D57D65">
      <w:pPr>
        <w:pStyle w:val="3"/>
      </w:pPr>
      <w:r>
        <w:t>Клапаны электромагнитные чугунные СВМ/СВМА</w:t>
      </w:r>
    </w:p>
    <w:p w:rsidR="00D57D65" w:rsidRDefault="00D57D65" w:rsidP="003E17FA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95400"/>
            <wp:effectExtent l="19050" t="0" r="0" b="0"/>
            <wp:wrapSquare wrapText="bothSides"/>
            <wp:docPr id="9" name="Рисунок 9" descr="Клапаны соленоидные Клапаны электромагнитные чугунные СВМ/СВ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паны соленоидные Клапаны электромагнитные чугунные СВМ/СВМ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запорные проходные мембранные с электромагнитным приводом СВМ, СВМА предназначены для установки в качестве запорного устройства на трубопроводах для различных сред.</w:t>
      </w:r>
      <w:r>
        <w:br/>
        <w:t>Среда СВМ — вода пресна</w:t>
      </w:r>
      <w:proofErr w:type="gramStart"/>
      <w:r>
        <w:t>я(</w:t>
      </w:r>
      <w:proofErr w:type="gramEnd"/>
      <w:r>
        <w:t>от 1 до +45°С), воздух(от 0 до +45°С), рассол(от — 40 до + 45 °С) и давлением 1,6МПа.</w:t>
      </w:r>
      <w:r>
        <w:br/>
      </w:r>
      <w:r>
        <w:lastRenderedPageBreak/>
        <w:t>Среда СВМА — хладо</w:t>
      </w:r>
      <w:proofErr w:type="gramStart"/>
      <w:r>
        <w:t>н(</w:t>
      </w:r>
      <w:proofErr w:type="gramEnd"/>
      <w:r>
        <w:t>от — 40 до + 70°С), аммиак(от — 40 до + 125°С) и давлением 2,5МПа.</w:t>
      </w:r>
    </w:p>
    <w:p w:rsidR="00D57D65" w:rsidRDefault="00D57D65" w:rsidP="003E17FA">
      <w:pPr>
        <w:pStyle w:val="a3"/>
        <w:spacing w:before="0" w:beforeAutospacing="0"/>
      </w:pPr>
      <w:r>
        <w:t>Клапаны СВМ, СВМА — нормально-закрытые. Напряжение: 220В.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881"/>
        <w:gridCol w:w="1104"/>
        <w:gridCol w:w="1845"/>
      </w:tblGrid>
      <w:tr w:rsidR="003E17FA" w:rsidTr="003E17F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3E17FA" w:rsidRDefault="003E17FA" w:rsidP="003E1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 электромагнитный 15кч888р (СВМ) 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074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4700.00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15кч888р (СВМ)</w:t>
            </w:r>
          </w:p>
        </w:tc>
        <w:tc>
          <w:tcPr>
            <w:tcW w:w="85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074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4375.00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15кч888р (СВМ)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074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4700.00 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15кч888р (СВМ)</w:t>
            </w:r>
          </w:p>
        </w:tc>
        <w:tc>
          <w:tcPr>
            <w:tcW w:w="85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074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5600.00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15кч848п (СВМА)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074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3900.00 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клапан электромагнитный 15кч848п (СВМА)</w:t>
            </w:r>
          </w:p>
        </w:tc>
        <w:tc>
          <w:tcPr>
            <w:tcW w:w="851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074" w:type="dxa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shd w:val="clear" w:color="auto" w:fill="EEEEEE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4250.00</w:t>
            </w:r>
          </w:p>
        </w:tc>
      </w:tr>
      <w:tr w:rsidR="003E17FA" w:rsidTr="003E17FA">
        <w:trPr>
          <w:tblCellSpacing w:w="15" w:type="dxa"/>
        </w:trPr>
        <w:tc>
          <w:tcPr>
            <w:tcW w:w="5103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клапан электромагнитный 15кч848п (СВМА) </w:t>
            </w:r>
          </w:p>
        </w:tc>
        <w:tc>
          <w:tcPr>
            <w:tcW w:w="851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074" w:type="dxa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3E17FA" w:rsidRDefault="003E17FA">
            <w:pPr>
              <w:rPr>
                <w:sz w:val="24"/>
                <w:szCs w:val="24"/>
              </w:rPr>
            </w:pPr>
            <w:r>
              <w:t xml:space="preserve">4250.00 </w:t>
            </w:r>
          </w:p>
        </w:tc>
      </w:tr>
    </w:tbl>
    <w:p w:rsidR="00734EDC" w:rsidRPr="00D57D65" w:rsidRDefault="00734EDC" w:rsidP="00D57D65"/>
    <w:sectPr w:rsidR="00734EDC" w:rsidRPr="00D57D65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574BE"/>
    <w:rsid w:val="001E23DF"/>
    <w:rsid w:val="002C2E00"/>
    <w:rsid w:val="003E17FA"/>
    <w:rsid w:val="0043402B"/>
    <w:rsid w:val="0048691F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57D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Klapanyi:_Klapanyi_solenoidnyie-Klapanyi_elektromagnitnyie.pdf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udmsnab.ru/files/solenoidnyiy_klapan_1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udmsnab.ru/files/Klapan_elektromagnitnyiy_DN_10,_15;_Pp_2,5_MPa_VILN.492172.016,_017_%28KEM-10,_KEM-15%29.doc" TargetMode="External"/><Relationship Id="rId10" Type="http://schemas.openxmlformats.org/officeDocument/2006/relationships/hyperlink" Target="http://udmsnab.ru/files/Tex_pasport_HF6502_HF650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2017-03-10T08:22:00Z</dcterms:created>
  <dcterms:modified xsi:type="dcterms:W3CDTF">2017-03-10T08:22:00Z</dcterms:modified>
</cp:coreProperties>
</file>